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F3DE" w14:textId="77777777" w:rsidR="00C72AB1" w:rsidRDefault="00C72AB1">
      <w:pPr>
        <w:spacing w:line="276" w:lineRule="auto"/>
        <w:jc w:val="center"/>
        <w:rPr>
          <w:rFonts w:asciiTheme="minorHAnsi" w:eastAsia="Arial" w:hAnsiTheme="minorHAnsi" w:cstheme="minorHAnsi"/>
          <w:szCs w:val="24"/>
          <w:lang w:eastAsia="hr-HR"/>
        </w:rPr>
      </w:pPr>
      <w:r>
        <w:rPr>
          <w:noProof/>
        </w:rPr>
        <w:drawing>
          <wp:inline distT="0" distB="0" distL="0" distR="0" wp14:anchorId="629742B9" wp14:editId="691842A5">
            <wp:extent cx="5951220" cy="541020"/>
            <wp:effectExtent l="0" t="0" r="0" b="0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226" cy="54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00C1">
        <w:rPr>
          <w:rFonts w:asciiTheme="minorHAnsi" w:eastAsia="Arial" w:hAnsiTheme="minorHAnsi" w:cstheme="minorHAnsi"/>
          <w:szCs w:val="24"/>
          <w:lang w:eastAsia="hr-HR"/>
        </w:rPr>
        <w:t xml:space="preserve"> </w:t>
      </w:r>
    </w:p>
    <w:p w14:paraId="70F83AEB" w14:textId="77777777" w:rsidR="00C72AB1" w:rsidRDefault="00C72AB1">
      <w:pPr>
        <w:spacing w:line="276" w:lineRule="auto"/>
        <w:jc w:val="center"/>
        <w:rPr>
          <w:rFonts w:asciiTheme="minorHAnsi" w:eastAsia="Arial" w:hAnsiTheme="minorHAnsi" w:cstheme="minorHAnsi"/>
          <w:szCs w:val="24"/>
          <w:lang w:eastAsia="hr-HR"/>
        </w:rPr>
      </w:pPr>
    </w:p>
    <w:p w14:paraId="783D84E2" w14:textId="0CA354C8" w:rsidR="00DC00C1" w:rsidRDefault="00DC00C1">
      <w:pPr>
        <w:spacing w:line="276" w:lineRule="auto"/>
        <w:jc w:val="center"/>
        <w:rPr>
          <w:rFonts w:asciiTheme="minorHAnsi" w:hAnsiTheme="minorHAnsi" w:cstheme="minorHAnsi"/>
          <w:b/>
          <w:bCs/>
          <w:i/>
          <w:szCs w:val="24"/>
        </w:rPr>
      </w:pPr>
      <w:r>
        <w:rPr>
          <w:rFonts w:asciiTheme="minorHAnsi" w:hAnsiTheme="minorHAnsi" w:cstheme="minorHAnsi"/>
          <w:b/>
          <w:bCs/>
          <w:i/>
          <w:szCs w:val="24"/>
        </w:rPr>
        <w:t xml:space="preserve">Javni poziv za predlaganje programa javnih potreba u sportu </w:t>
      </w:r>
    </w:p>
    <w:p w14:paraId="6B1FDD2B" w14:textId="2D31E0C0" w:rsidR="00587ECF" w:rsidRDefault="00DC00C1">
      <w:pPr>
        <w:spacing w:line="276" w:lineRule="auto"/>
        <w:jc w:val="center"/>
      </w:pPr>
      <w:r>
        <w:rPr>
          <w:rFonts w:asciiTheme="minorHAnsi" w:hAnsiTheme="minorHAnsi" w:cstheme="minorHAnsi"/>
          <w:b/>
          <w:bCs/>
          <w:i/>
          <w:szCs w:val="24"/>
        </w:rPr>
        <w:t xml:space="preserve">Grada Dugog Sela za </w:t>
      </w:r>
      <w:r w:rsidR="009F0870">
        <w:rPr>
          <w:rFonts w:asciiTheme="minorHAnsi" w:hAnsiTheme="minorHAnsi" w:cstheme="minorHAnsi"/>
          <w:b/>
          <w:bCs/>
          <w:i/>
          <w:szCs w:val="24"/>
        </w:rPr>
        <w:t>202</w:t>
      </w:r>
      <w:r w:rsidR="00A77EC3">
        <w:rPr>
          <w:rFonts w:asciiTheme="minorHAnsi" w:hAnsiTheme="minorHAnsi" w:cstheme="minorHAnsi"/>
          <w:b/>
          <w:bCs/>
          <w:i/>
          <w:szCs w:val="24"/>
        </w:rPr>
        <w:t>6</w:t>
      </w:r>
      <w:r>
        <w:rPr>
          <w:rFonts w:asciiTheme="minorHAnsi" w:hAnsiTheme="minorHAnsi" w:cstheme="minorHAnsi"/>
          <w:b/>
          <w:bCs/>
          <w:i/>
          <w:szCs w:val="24"/>
        </w:rPr>
        <w:t xml:space="preserve">. godinu.  </w:t>
      </w:r>
    </w:p>
    <w:p w14:paraId="40749941" w14:textId="77777777" w:rsidR="00587ECF" w:rsidRDefault="00587ECF">
      <w:pPr>
        <w:spacing w:line="276" w:lineRule="auto"/>
        <w:ind w:left="-709" w:firstLine="709"/>
        <w:jc w:val="both"/>
        <w:rPr>
          <w:rFonts w:asciiTheme="minorHAnsi" w:hAnsiTheme="minorHAnsi" w:cstheme="minorHAnsi"/>
          <w:szCs w:val="24"/>
        </w:rPr>
      </w:pPr>
    </w:p>
    <w:p w14:paraId="54283C56" w14:textId="77777777" w:rsidR="00587ECF" w:rsidRDefault="00587ECF">
      <w:pPr>
        <w:spacing w:line="276" w:lineRule="auto"/>
        <w:ind w:left="-709" w:firstLine="709"/>
        <w:jc w:val="both"/>
        <w:rPr>
          <w:rFonts w:asciiTheme="minorHAnsi" w:hAnsiTheme="minorHAnsi" w:cstheme="minorHAnsi"/>
          <w:szCs w:val="24"/>
        </w:rPr>
      </w:pPr>
    </w:p>
    <w:p w14:paraId="269F9466" w14:textId="77777777" w:rsidR="00587ECF" w:rsidRDefault="00DC00C1">
      <w:pPr>
        <w:spacing w:line="276" w:lineRule="auto"/>
        <w:ind w:left="-709" w:firstLine="709"/>
        <w:jc w:val="both"/>
      </w:pPr>
      <w:r>
        <w:rPr>
          <w:rFonts w:asciiTheme="minorHAnsi" w:hAnsiTheme="minorHAnsi" w:cstheme="minorHAnsi"/>
          <w:szCs w:val="24"/>
        </w:rPr>
        <w:t xml:space="preserve">Partnerstvo je dogovoren, stabilan i obvezujući odnos koji podrazumijeva zajedničke odgovornosti u provedbi programa financiranog od strane ugovornih tijela. Kako bi se program nesmetano provodio, svi koji ga provode trebaju se suglasiti s načelima dobre prakse u partnerstvu: </w:t>
      </w:r>
    </w:p>
    <w:p w14:paraId="530CC8C6" w14:textId="77777777" w:rsidR="00587ECF" w:rsidRDefault="00587ECF">
      <w:pPr>
        <w:spacing w:line="276" w:lineRule="auto"/>
        <w:ind w:left="-709"/>
        <w:jc w:val="both"/>
        <w:rPr>
          <w:rFonts w:asciiTheme="minorHAnsi" w:hAnsiTheme="minorHAnsi" w:cstheme="minorHAnsi"/>
          <w:szCs w:val="24"/>
        </w:rPr>
      </w:pPr>
    </w:p>
    <w:p w14:paraId="2C7F24DB" w14:textId="77777777" w:rsidR="00587ECF" w:rsidRDefault="00DC00C1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Prije podnošenja prijave davatelju financijskih sredstava, svi partneri će pročitati tekst Poziva i upute za podnošenje prijave te razumjeti svoju ulogu u programu.</w:t>
      </w:r>
    </w:p>
    <w:p w14:paraId="24B59FA1" w14:textId="77777777" w:rsidR="00587ECF" w:rsidRDefault="00DC00C1">
      <w:pPr>
        <w:numPr>
          <w:ilvl w:val="0"/>
          <w:numId w:val="1"/>
        </w:num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Svi partneri ovlašćuju prijavitelja da ih zastupa u svim poslovima s davateljem financijskih sredstava u kontekstu provedbe programa.</w:t>
      </w:r>
    </w:p>
    <w:p w14:paraId="66B9B48F" w14:textId="77777777" w:rsidR="00587ECF" w:rsidRDefault="00DC00C1">
      <w:pPr>
        <w:numPr>
          <w:ilvl w:val="0"/>
          <w:numId w:val="1"/>
        </w:num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Prijavitelj i sve partnerske organizacije će se redovito sastajati i zajednički raditi na provedbi programa, vrednovanju i savladavanju izazova te poteškoća u provedbi programa.</w:t>
      </w:r>
    </w:p>
    <w:p w14:paraId="7D50C051" w14:textId="77777777" w:rsidR="00587ECF" w:rsidRDefault="00DC00C1">
      <w:pPr>
        <w:numPr>
          <w:ilvl w:val="0"/>
          <w:numId w:val="1"/>
        </w:num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Svi partneri će sudjelovati u pripremi zajedničkog opisnog i pojedinačnih financijskih izvješća koje prijavitelj u ime svih partnera podnosi davatelju financijskih sredstava. </w:t>
      </w:r>
    </w:p>
    <w:p w14:paraId="1DEED29F" w14:textId="77777777" w:rsidR="00587ECF" w:rsidRDefault="00DC00C1">
      <w:pPr>
        <w:numPr>
          <w:ilvl w:val="0"/>
          <w:numId w:val="1"/>
        </w:num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Prijedloge za promjene u programu partneri trebaju usuglasiti prije nego ih prijavitelj podnese davatelju financijskih sredstava. Ako se ne mogu usuglasiti, prijavitelj to mora naznačiti prilikom podnošenja promjena na odobrenje davatelju financijskih sredstava.</w:t>
      </w:r>
    </w:p>
    <w:p w14:paraId="6E12E684" w14:textId="77777777" w:rsidR="00587ECF" w:rsidRDefault="00587ECF">
      <w:pPr>
        <w:spacing w:before="120" w:line="276" w:lineRule="auto"/>
        <w:ind w:left="720"/>
        <w:jc w:val="both"/>
        <w:rPr>
          <w:rFonts w:asciiTheme="minorHAnsi" w:hAnsiTheme="minorHAnsi" w:cstheme="minorHAnsi"/>
          <w:szCs w:val="24"/>
        </w:rPr>
      </w:pPr>
    </w:p>
    <w:p w14:paraId="66223E1A" w14:textId="77777777" w:rsidR="00587ECF" w:rsidRDefault="00DC00C1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                                        </w:t>
      </w:r>
      <w:r>
        <w:rPr>
          <w:rFonts w:asciiTheme="minorHAnsi" w:hAnsiTheme="minorHAnsi" w:cstheme="minorHAnsi"/>
          <w:b/>
          <w:szCs w:val="24"/>
        </w:rPr>
        <w:t>IZJAVA O PARTNERSTVU</w:t>
      </w:r>
    </w:p>
    <w:p w14:paraId="4AB557DE" w14:textId="77777777" w:rsidR="00587ECF" w:rsidRDefault="00587ECF">
      <w:pPr>
        <w:rPr>
          <w:rFonts w:asciiTheme="minorHAnsi" w:hAnsiTheme="minorHAnsi" w:cstheme="minorHAnsi"/>
          <w:szCs w:val="24"/>
        </w:rPr>
      </w:pPr>
    </w:p>
    <w:p w14:paraId="29F8B31F" w14:textId="77777777" w:rsidR="00587ECF" w:rsidRDefault="00587ECF">
      <w:pPr>
        <w:rPr>
          <w:rFonts w:asciiTheme="minorHAnsi" w:hAnsiTheme="minorHAnsi" w:cstheme="minorHAnsi"/>
          <w:szCs w:val="24"/>
        </w:rPr>
      </w:pPr>
    </w:p>
    <w:p w14:paraId="44FC6D13" w14:textId="77777777" w:rsidR="00587ECF" w:rsidRDefault="00DC00C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Pročitali smo sadržaj prijave programa pod nazivom:</w:t>
      </w:r>
    </w:p>
    <w:p w14:paraId="22F15050" w14:textId="77777777" w:rsidR="00587ECF" w:rsidRDefault="00587ECF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1EA2E1CF" w14:textId="77777777" w:rsidR="00587ECF" w:rsidRDefault="00DC00C1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_______________________________________________________________</w:t>
      </w:r>
    </w:p>
    <w:p w14:paraId="69BD8662" w14:textId="77777777" w:rsidR="00587ECF" w:rsidRDefault="00587ECF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26D942AF" w14:textId="77777777" w:rsidR="00587ECF" w:rsidRDefault="00587ECF">
      <w:pPr>
        <w:jc w:val="both"/>
        <w:rPr>
          <w:rFonts w:asciiTheme="minorHAnsi" w:hAnsiTheme="minorHAnsi" w:cstheme="minorHAnsi"/>
          <w:szCs w:val="24"/>
        </w:rPr>
      </w:pPr>
    </w:p>
    <w:p w14:paraId="77DFE852" w14:textId="77777777" w:rsidR="00587ECF" w:rsidRDefault="00DC00C1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koji se podnosi </w:t>
      </w:r>
      <w:bookmarkStart w:id="0" w:name="__DdeLink__1126_1011909917"/>
      <w:r>
        <w:rPr>
          <w:rFonts w:asciiTheme="minorHAnsi" w:hAnsiTheme="minorHAnsi" w:cstheme="minorHAnsi"/>
          <w:szCs w:val="24"/>
        </w:rPr>
        <w:t>Zajednici športskih udruga Grada Dugog Sela</w:t>
      </w:r>
      <w:bookmarkEnd w:id="0"/>
      <w:r>
        <w:rPr>
          <w:rFonts w:asciiTheme="minorHAnsi" w:hAnsiTheme="minorHAnsi" w:cstheme="minorHAnsi"/>
          <w:szCs w:val="24"/>
        </w:rPr>
        <w:t xml:space="preserve"> i suglasni smo s njome. Obvezujemo se pridržavati gore navedenih načela dobre prakse u partnerstvu i obveza partnera navedenih u prijavi. [U slučaju odobrenja prijave te po potpisivanju Ugovora o dodjeli financijskih sredstava, partneri se obvezuju Zajednici športskih udruga Grada </w:t>
      </w:r>
      <w:r>
        <w:rPr>
          <w:rFonts w:asciiTheme="minorHAnsi" w:hAnsiTheme="minorHAnsi" w:cstheme="minorHAnsi"/>
          <w:szCs w:val="24"/>
        </w:rPr>
        <w:lastRenderedPageBreak/>
        <w:t>Dugog Sela dostaviti potpisan Sporazum o partnerstvu u provedbi projekta.]</w:t>
      </w:r>
    </w:p>
    <w:p w14:paraId="63E08D32" w14:textId="77777777" w:rsidR="00587ECF" w:rsidRDefault="00587ECF">
      <w:pPr>
        <w:ind w:left="360"/>
        <w:rPr>
          <w:rFonts w:asciiTheme="minorHAnsi" w:hAnsiTheme="minorHAnsi" w:cstheme="minorHAnsi"/>
          <w:szCs w:val="24"/>
        </w:rPr>
      </w:pPr>
    </w:p>
    <w:p w14:paraId="3895974C" w14:textId="77777777" w:rsidR="00587ECF" w:rsidRDefault="00587ECF">
      <w:pPr>
        <w:ind w:left="360"/>
        <w:rPr>
          <w:rFonts w:asciiTheme="minorHAnsi" w:hAnsiTheme="minorHAnsi" w:cstheme="minorHAnsi"/>
          <w:szCs w:val="24"/>
        </w:rPr>
      </w:pPr>
    </w:p>
    <w:tbl>
      <w:tblPr>
        <w:tblW w:w="83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37"/>
      </w:tblGrid>
      <w:tr w:rsidR="00587ECF" w14:paraId="652DC282" w14:textId="777777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5DDA1A2C" w14:textId="77777777" w:rsidR="00587ECF" w:rsidRDefault="00DC00C1">
            <w:pPr>
              <w:pStyle w:val="WW-Naslovtablice111111"/>
              <w:snapToGrid w:val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32AE27A" w14:textId="77777777" w:rsidR="00587ECF" w:rsidRDefault="00DC00C1">
            <w:pPr>
              <w:pStyle w:val="WW-Naslovtablice111111"/>
              <w:snapToGrid w:val="0"/>
              <w:rPr>
                <w:rFonts w:asciiTheme="minorHAnsi" w:hAnsiTheme="minorHAnsi" w:cstheme="minorHAnsi"/>
                <w:b w:val="0"/>
                <w:bCs w:val="0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6F3F29A6" w14:textId="77777777" w:rsidR="00587ECF" w:rsidRDefault="00DC00C1">
            <w:pPr>
              <w:pStyle w:val="WW-Naslovtablice111111"/>
              <w:snapToGrid w:val="0"/>
              <w:rPr>
                <w:rFonts w:asciiTheme="minorHAnsi" w:hAnsiTheme="minorHAnsi" w:cstheme="minorHAnsi"/>
                <w:b w:val="0"/>
                <w:bCs w:val="0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587ECF" w14:paraId="40948546" w14:textId="7777777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BE326" w14:textId="77777777" w:rsidR="00587ECF" w:rsidRDefault="00587ECF">
            <w:pPr>
              <w:pStyle w:val="WW-Sadrajitablice111111"/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5EE30" w14:textId="77777777" w:rsidR="00587ECF" w:rsidRDefault="00587ECF">
            <w:pPr>
              <w:pStyle w:val="WW-Sadrajitablice111111"/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88EB" w14:textId="77777777" w:rsidR="00587ECF" w:rsidRDefault="00587ECF">
            <w:pPr>
              <w:pStyle w:val="WW-Sadrajitablice111111"/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CC9A978" w14:textId="77777777" w:rsidR="00587ECF" w:rsidRDefault="00587ECF">
      <w:pPr>
        <w:ind w:left="360"/>
        <w:rPr>
          <w:rFonts w:asciiTheme="minorHAnsi" w:hAnsiTheme="minorHAnsi" w:cstheme="minorHAnsi"/>
          <w:szCs w:val="24"/>
        </w:rPr>
      </w:pPr>
    </w:p>
    <w:p w14:paraId="7F772EAA" w14:textId="77777777" w:rsidR="00587ECF" w:rsidRDefault="00587ECF">
      <w:pPr>
        <w:ind w:left="360"/>
        <w:rPr>
          <w:rFonts w:asciiTheme="minorHAnsi" w:hAnsiTheme="minorHAnsi" w:cstheme="minorHAnsi"/>
          <w:szCs w:val="24"/>
        </w:rPr>
      </w:pPr>
    </w:p>
    <w:tbl>
      <w:tblPr>
        <w:tblW w:w="9105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2135"/>
        <w:gridCol w:w="2165"/>
        <w:gridCol w:w="3056"/>
      </w:tblGrid>
      <w:tr w:rsidR="00587ECF" w14:paraId="70ADD9A8" w14:textId="77777777">
        <w:trPr>
          <w:trHeight w:val="307"/>
        </w:trPr>
        <w:tc>
          <w:tcPr>
            <w:tcW w:w="1748" w:type="dxa"/>
            <w:vAlign w:val="center"/>
          </w:tcPr>
          <w:p w14:paraId="1A463A4E" w14:textId="77777777" w:rsidR="00587ECF" w:rsidRDefault="00DC00C1">
            <w:pPr>
              <w:snapToGri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bottom w:val="single" w:sz="4" w:space="0" w:color="000000"/>
            </w:tcBorders>
            <w:vAlign w:val="center"/>
          </w:tcPr>
          <w:p w14:paraId="13377045" w14:textId="77777777" w:rsidR="00587ECF" w:rsidRDefault="00587ECF">
            <w:pPr>
              <w:snapToGrid w:val="0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vAlign w:val="center"/>
          </w:tcPr>
          <w:p w14:paraId="50DAC7CE" w14:textId="77777777" w:rsidR="00587ECF" w:rsidRDefault="00DC00C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MP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  <w:vAlign w:val="center"/>
          </w:tcPr>
          <w:p w14:paraId="74300146" w14:textId="77777777" w:rsidR="00587ECF" w:rsidRDefault="00587ECF">
            <w:pPr>
              <w:snapToGrid w:val="0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</w:p>
        </w:tc>
      </w:tr>
      <w:tr w:rsidR="00587ECF" w14:paraId="7A56EE23" w14:textId="77777777">
        <w:trPr>
          <w:trHeight w:val="532"/>
        </w:trPr>
        <w:tc>
          <w:tcPr>
            <w:tcW w:w="1748" w:type="dxa"/>
          </w:tcPr>
          <w:p w14:paraId="5883EC5A" w14:textId="77777777" w:rsidR="00587ECF" w:rsidRDefault="00587ECF">
            <w:pPr>
              <w:snapToGrid w:val="0"/>
              <w:rPr>
                <w:rFonts w:asciiTheme="minorHAnsi" w:eastAsia="Times New Roman" w:hAnsiTheme="minorHAnsi" w:cstheme="minorHAnsi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580F2F4E" w14:textId="77777777" w:rsidR="00587ECF" w:rsidRDefault="00587ECF">
            <w:pPr>
              <w:snapToGrid w:val="0"/>
              <w:rPr>
                <w:rFonts w:asciiTheme="minorHAnsi" w:eastAsia="Times New Roman" w:hAnsiTheme="minorHAnsi" w:cstheme="minorHAnsi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5996B1C7" w14:textId="77777777" w:rsidR="00587ECF" w:rsidRDefault="00587ECF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</w:p>
        </w:tc>
        <w:tc>
          <w:tcPr>
            <w:tcW w:w="3056" w:type="dxa"/>
          </w:tcPr>
          <w:p w14:paraId="052F1575" w14:textId="77777777" w:rsidR="00587ECF" w:rsidRDefault="00DC00C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14:paraId="73FA9D3D" w14:textId="77777777" w:rsidR="00587ECF" w:rsidRDefault="00587ECF">
      <w:pPr>
        <w:spacing w:line="276" w:lineRule="auto"/>
      </w:pPr>
    </w:p>
    <w:sectPr w:rsidR="00587ECF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 Unicode MS;Yu Goth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275D"/>
    <w:multiLevelType w:val="multilevel"/>
    <w:tmpl w:val="BC30F9D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07543DA"/>
    <w:multiLevelType w:val="multilevel"/>
    <w:tmpl w:val="AE6E2A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78008D"/>
    <w:multiLevelType w:val="multilevel"/>
    <w:tmpl w:val="B26EC11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57213799">
    <w:abstractNumId w:val="0"/>
  </w:num>
  <w:num w:numId="2" w16cid:durableId="163474109">
    <w:abstractNumId w:val="2"/>
  </w:num>
  <w:num w:numId="3" w16cid:durableId="31210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CF"/>
    <w:rsid w:val="00587ECF"/>
    <w:rsid w:val="00897E8A"/>
    <w:rsid w:val="009F0870"/>
    <w:rsid w:val="00A77EC3"/>
    <w:rsid w:val="00C72AB1"/>
    <w:rsid w:val="00DC00C1"/>
    <w:rsid w:val="00F54E38"/>
    <w:rsid w:val="00FA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A5F3"/>
  <w15:docId w15:val="{0F3317E7-C90F-4EEB-AAB9-A59CAD9F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Arial Unicode MS;Yu Gothic" w:hAnsi="Times New Roman" w:cs="Times New Roman"/>
      <w:sz w:val="24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Pr>
      <w:sz w:val="22"/>
      <w:szCs w:val="22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ZaglavljeChar">
    <w:name w:val="Zaglavlje Char"/>
    <w:qFormat/>
    <w:rPr>
      <w:rFonts w:eastAsia="Arial Unicode MS;Yu Gothic"/>
      <w:sz w:val="24"/>
    </w:rPr>
  </w:style>
  <w:style w:type="character" w:customStyle="1" w:styleId="PodnojeChar">
    <w:name w:val="Podnožje Char"/>
    <w:qFormat/>
    <w:rPr>
      <w:rFonts w:eastAsia="Arial Unicode MS;Yu Gothic"/>
      <w:sz w:val="24"/>
    </w:rPr>
  </w:style>
  <w:style w:type="character" w:styleId="Referencakomentara">
    <w:name w:val="annotation reference"/>
    <w:qFormat/>
    <w:rPr>
      <w:sz w:val="16"/>
      <w:szCs w:val="16"/>
    </w:rPr>
  </w:style>
  <w:style w:type="character" w:customStyle="1" w:styleId="TekstkomentaraChar">
    <w:name w:val="Tekst komentara Char"/>
    <w:qFormat/>
    <w:rPr>
      <w:rFonts w:eastAsia="Arial Unicode MS;Yu Gothic"/>
    </w:rPr>
  </w:style>
  <w:style w:type="character" w:customStyle="1" w:styleId="PredmetkomentaraChar">
    <w:name w:val="Predmet komentara Char"/>
    <w:qFormat/>
    <w:rPr>
      <w:rFonts w:eastAsia="Arial Unicode MS;Yu Gothic"/>
      <w:b/>
      <w:bCs/>
    </w:rPr>
  </w:style>
  <w:style w:type="character" w:customStyle="1" w:styleId="TekstbaloniaChar">
    <w:name w:val="Tekst balončića Char"/>
    <w:qFormat/>
    <w:rPr>
      <w:rFonts w:ascii="Segoe UI" w:eastAsia="Arial Unicode MS;Yu Gothic" w:hAnsi="Segoe UI" w:cs="Segoe UI"/>
      <w:sz w:val="18"/>
      <w:szCs w:val="18"/>
    </w:rPr>
  </w:style>
  <w:style w:type="character" w:styleId="Istaknuto">
    <w:name w:val="Emphasis"/>
    <w:qFormat/>
    <w:rPr>
      <w:i/>
      <w:iCs/>
    </w:rPr>
  </w:style>
  <w:style w:type="character" w:customStyle="1" w:styleId="ListLabel1">
    <w:name w:val="ListLabel 1"/>
    <w:qFormat/>
    <w:rPr>
      <w:sz w:val="22"/>
      <w:szCs w:val="22"/>
    </w:rPr>
  </w:style>
  <w:style w:type="character" w:customStyle="1" w:styleId="ListLabel2">
    <w:name w:val="ListLabel 2"/>
    <w:qFormat/>
    <w:rPr>
      <w:rFonts w:eastAsia="Arial Unicode MS;Yu Gothic" w:cs="Calibri"/>
      <w:sz w:val="22"/>
      <w:szCs w:val="22"/>
    </w:rPr>
  </w:style>
  <w:style w:type="character" w:customStyle="1" w:styleId="ListLabel3">
    <w:name w:val="ListLabel 3"/>
    <w:qFormat/>
    <w:rPr>
      <w:rFonts w:eastAsia="Times New Roman" w:cs="Times New Roman"/>
      <w:sz w:val="22"/>
      <w:szCs w:val="22"/>
    </w:rPr>
  </w:style>
  <w:style w:type="character" w:customStyle="1" w:styleId="ListLabel4">
    <w:name w:val="ListLabel 4"/>
    <w:qFormat/>
    <w:rPr>
      <w:rFonts w:ascii="Calibri" w:hAnsi="Calibri"/>
      <w:sz w:val="22"/>
      <w:szCs w:val="22"/>
    </w:rPr>
  </w:style>
  <w:style w:type="character" w:customStyle="1" w:styleId="ListLabel5">
    <w:name w:val="ListLabel 5"/>
    <w:qFormat/>
    <w:rPr>
      <w:rFonts w:ascii="Calibri" w:eastAsia="Times New Roman" w:hAnsi="Calibri" w:cs="Times New Roman"/>
      <w:sz w:val="22"/>
      <w:szCs w:val="2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WW-Sadrajitablice111111">
    <w:name w:val="WW-Sadržaji tablice111111"/>
    <w:basedOn w:val="Tijeloteksta"/>
    <w:qFormat/>
    <w:pPr>
      <w:suppressLineNumbers/>
    </w:pPr>
  </w:style>
  <w:style w:type="paragraph" w:customStyle="1" w:styleId="WW-Naslovtablice111111">
    <w:name w:val="WW-Naslov tablice111111"/>
    <w:basedOn w:val="WW-Sadrajitablice111111"/>
    <w:qFormat/>
    <w:pPr>
      <w:jc w:val="center"/>
    </w:pPr>
    <w:rPr>
      <w:b/>
      <w:bCs/>
      <w:i/>
      <w:iCs/>
    </w:rPr>
  </w:style>
  <w:style w:type="paragraph" w:customStyle="1" w:styleId="SubTitle2">
    <w:name w:val="SubTitle 2"/>
    <w:basedOn w:val="Normal"/>
    <w:qFormat/>
    <w:pPr>
      <w:widowControl/>
      <w:suppressAutoHyphens w:val="0"/>
      <w:spacing w:after="240"/>
      <w:jc w:val="center"/>
    </w:pPr>
    <w:rPr>
      <w:rFonts w:eastAsia="Times New Roman"/>
      <w:b/>
      <w:sz w:val="32"/>
      <w:lang w:val="en-GB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qFormat/>
    <w:rPr>
      <w:sz w:val="20"/>
    </w:rPr>
  </w:style>
  <w:style w:type="paragraph" w:styleId="Predmetkomentara">
    <w:name w:val="annotation subject"/>
    <w:basedOn w:val="Tekstkomentara"/>
    <w:next w:val="Tekstkomentara"/>
    <w:qFormat/>
    <w:rPr>
      <w:b/>
      <w:bCs/>
    </w:rPr>
  </w:style>
  <w:style w:type="paragraph" w:styleId="Tekstbalonia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8015D4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>MPRH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Franjo Končić</cp:lastModifiedBy>
  <cp:revision>2</cp:revision>
  <cp:lastPrinted>2015-08-21T13:25:00Z</cp:lastPrinted>
  <dcterms:created xsi:type="dcterms:W3CDTF">2025-12-16T14:46:00Z</dcterms:created>
  <dcterms:modified xsi:type="dcterms:W3CDTF">2025-12-16T14:46:00Z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MPRH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